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696" w:rsidRPr="00D40A0F" w:rsidRDefault="00223696" w:rsidP="00223696">
      <w:pPr>
        <w:rPr>
          <w:b/>
        </w:rPr>
      </w:pPr>
      <w:r w:rsidRPr="00D40A0F">
        <w:rPr>
          <w:b/>
        </w:rPr>
        <w:t>Nr</w:t>
      </w:r>
      <w:r w:rsidR="007568C2" w:rsidRPr="00D40A0F">
        <w:rPr>
          <w:b/>
        </w:rPr>
        <w:t xml:space="preserve"> </w:t>
      </w:r>
      <w:r w:rsidR="007568C2" w:rsidRPr="00D40A0F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7568C2" w:rsidRPr="00D40A0F">
        <w:rPr>
          <w:b/>
        </w:rPr>
        <w:t>RI.271.1.8.2026</w:t>
      </w:r>
    </w:p>
    <w:p w:rsidR="005A0A21" w:rsidRPr="00223696" w:rsidRDefault="00A96EA5" w:rsidP="00A96EA5">
      <w:pPr>
        <w:jc w:val="right"/>
        <w:rPr>
          <w:b/>
        </w:rPr>
      </w:pPr>
      <w:r w:rsidRPr="00223696">
        <w:rPr>
          <w:b/>
        </w:rPr>
        <w:t>Załącznik nr 1E do SWZ- zmiany do OPZ</w:t>
      </w:r>
    </w:p>
    <w:p w:rsidR="00A96EA5" w:rsidRDefault="00A96EA5" w:rsidP="00A96EA5">
      <w:pPr>
        <w:jc w:val="right"/>
      </w:pPr>
    </w:p>
    <w:p w:rsidR="00A96EA5" w:rsidRDefault="00A96EA5" w:rsidP="00A96EA5">
      <w:pPr>
        <w:jc w:val="center"/>
        <w:rPr>
          <w:b/>
        </w:rPr>
      </w:pPr>
      <w:r w:rsidRPr="00A96EA5">
        <w:rPr>
          <w:b/>
        </w:rPr>
        <w:t xml:space="preserve">ZMIANY </w:t>
      </w:r>
      <w:r w:rsidR="001072CE">
        <w:rPr>
          <w:b/>
        </w:rPr>
        <w:t xml:space="preserve">i UZUPEŁNIENIA DO </w:t>
      </w:r>
      <w:r w:rsidRPr="00A96EA5">
        <w:rPr>
          <w:b/>
        </w:rPr>
        <w:t xml:space="preserve"> OPZ</w:t>
      </w:r>
    </w:p>
    <w:p w:rsidR="00A96EA5" w:rsidRDefault="00A96EA5" w:rsidP="00A96EA5">
      <w:pPr>
        <w:jc w:val="center"/>
        <w:rPr>
          <w:b/>
        </w:rPr>
      </w:pPr>
    </w:p>
    <w:p w:rsidR="00A96EA5" w:rsidRDefault="00A96EA5" w:rsidP="001072CE">
      <w:pPr>
        <w:pStyle w:val="Akapitzlist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Podane w  Opisach Przedmiotu Zamówienia terminy wykonania robót oraz terminy okresu gwarancji nie są wiążące</w:t>
      </w:r>
      <w:r w:rsidR="00281DBF">
        <w:rPr>
          <w:b/>
        </w:rPr>
        <w:t xml:space="preserve"> dla Wykonawcy.</w:t>
      </w:r>
      <w:r>
        <w:rPr>
          <w:b/>
        </w:rPr>
        <w:t xml:space="preserve"> </w:t>
      </w:r>
    </w:p>
    <w:p w:rsidR="00223696" w:rsidRDefault="00223696" w:rsidP="001072CE">
      <w:pPr>
        <w:pStyle w:val="Akapitzlist"/>
        <w:ind w:left="426" w:hanging="426"/>
        <w:jc w:val="both"/>
        <w:rPr>
          <w:b/>
        </w:rPr>
      </w:pPr>
    </w:p>
    <w:p w:rsidR="00A96EA5" w:rsidRDefault="00A96EA5" w:rsidP="001072CE">
      <w:pPr>
        <w:pStyle w:val="Akapitzlist"/>
        <w:numPr>
          <w:ilvl w:val="0"/>
          <w:numId w:val="1"/>
        </w:numPr>
        <w:spacing w:before="240"/>
        <w:ind w:left="426" w:hanging="426"/>
        <w:jc w:val="both"/>
        <w:rPr>
          <w:b/>
        </w:rPr>
      </w:pPr>
      <w:r>
        <w:rPr>
          <w:b/>
        </w:rPr>
        <w:t>Wiążąc</w:t>
      </w:r>
      <w:r w:rsidR="00281DBF">
        <w:rPr>
          <w:b/>
        </w:rPr>
        <w:t xml:space="preserve">y </w:t>
      </w:r>
      <w:r>
        <w:rPr>
          <w:b/>
        </w:rPr>
        <w:t xml:space="preserve">dla Wykonawcy jest termin wykonania robót oraz </w:t>
      </w:r>
      <w:r w:rsidR="00281DBF">
        <w:rPr>
          <w:b/>
        </w:rPr>
        <w:t xml:space="preserve">zapisy dotyczące okresu gwarancji i rękojmi </w:t>
      </w:r>
      <w:r w:rsidR="00281DBF" w:rsidRPr="00281DBF">
        <w:rPr>
          <w:b/>
        </w:rPr>
        <w:t>podan</w:t>
      </w:r>
      <w:r w:rsidR="00281DBF">
        <w:rPr>
          <w:b/>
        </w:rPr>
        <w:t>e</w:t>
      </w:r>
      <w:r w:rsidR="00281DBF" w:rsidRPr="00281DBF">
        <w:rPr>
          <w:b/>
        </w:rPr>
        <w:t xml:space="preserve"> w SWZ</w:t>
      </w:r>
      <w:r w:rsidR="00281DBF">
        <w:rPr>
          <w:b/>
        </w:rPr>
        <w:t>.</w:t>
      </w:r>
    </w:p>
    <w:p w:rsidR="00223696" w:rsidRPr="00223696" w:rsidRDefault="00223696" w:rsidP="001072CE">
      <w:pPr>
        <w:pStyle w:val="Akapitzlist"/>
        <w:ind w:left="426" w:hanging="426"/>
        <w:rPr>
          <w:b/>
        </w:rPr>
      </w:pPr>
    </w:p>
    <w:p w:rsidR="00223696" w:rsidRDefault="00223696" w:rsidP="001072CE">
      <w:pPr>
        <w:pStyle w:val="Akapitzlist"/>
        <w:numPr>
          <w:ilvl w:val="0"/>
          <w:numId w:val="1"/>
        </w:numPr>
        <w:ind w:left="426" w:hanging="426"/>
        <w:jc w:val="both"/>
        <w:rPr>
          <w:b/>
        </w:rPr>
      </w:pPr>
      <w:r w:rsidRPr="00223696">
        <w:rPr>
          <w:b/>
        </w:rPr>
        <w:t>Wyposażenie kuchni – należy przyjąć do wyceny</w:t>
      </w:r>
      <w:r w:rsidR="008E5AEE">
        <w:rPr>
          <w:b/>
        </w:rPr>
        <w:t xml:space="preserve"> w ofercie</w:t>
      </w:r>
      <w:r w:rsidRPr="00223696">
        <w:rPr>
          <w:b/>
        </w:rPr>
        <w:t xml:space="preserve"> zakres rzeczowy i </w:t>
      </w:r>
      <w:r w:rsidR="001C68BC">
        <w:rPr>
          <w:b/>
        </w:rPr>
        <w:t>i</w:t>
      </w:r>
      <w:r w:rsidRPr="00223696">
        <w:rPr>
          <w:b/>
        </w:rPr>
        <w:t>l</w:t>
      </w:r>
      <w:r w:rsidR="001C68BC">
        <w:rPr>
          <w:b/>
        </w:rPr>
        <w:t>o</w:t>
      </w:r>
      <w:r w:rsidRPr="00223696">
        <w:rPr>
          <w:b/>
        </w:rPr>
        <w:t xml:space="preserve">ściowy podany w </w:t>
      </w:r>
      <w:r>
        <w:rPr>
          <w:b/>
        </w:rPr>
        <w:t>opracowaniu „</w:t>
      </w:r>
      <w:r w:rsidRPr="00223696">
        <w:rPr>
          <w:b/>
        </w:rPr>
        <w:t>OPIS TECHNICZNY do projektu technologii kuchni</w:t>
      </w:r>
      <w:r>
        <w:rPr>
          <w:b/>
        </w:rPr>
        <w:t>”, a nie zakres wynikający z przedmiaru.</w:t>
      </w:r>
    </w:p>
    <w:p w:rsidR="001072CE" w:rsidRPr="001072CE" w:rsidRDefault="001072CE" w:rsidP="001072CE">
      <w:pPr>
        <w:pStyle w:val="Akapitzlist"/>
        <w:rPr>
          <w:b/>
        </w:rPr>
      </w:pPr>
    </w:p>
    <w:p w:rsidR="001072CE" w:rsidRDefault="001072CE" w:rsidP="001072CE">
      <w:pPr>
        <w:pStyle w:val="Akapitzlist"/>
        <w:numPr>
          <w:ilvl w:val="0"/>
          <w:numId w:val="1"/>
        </w:numPr>
        <w:ind w:left="426" w:hanging="426"/>
        <w:jc w:val="both"/>
        <w:rPr>
          <w:b/>
        </w:rPr>
      </w:pPr>
      <w:r w:rsidRPr="001072CE">
        <w:rPr>
          <w:b/>
        </w:rPr>
        <w:t>Dźwig towarowy</w:t>
      </w:r>
      <w:r>
        <w:rPr>
          <w:b/>
        </w:rPr>
        <w:t xml:space="preserve"> – uzupełnienie </w:t>
      </w:r>
    </w:p>
    <w:p w:rsidR="001072CE" w:rsidRDefault="001072CE" w:rsidP="001072CE">
      <w:pPr>
        <w:ind w:left="284" w:hanging="284"/>
        <w:jc w:val="both"/>
        <w:rPr>
          <w:b/>
        </w:rPr>
      </w:pPr>
      <w:r>
        <w:rPr>
          <w:b/>
          <w:bCs/>
        </w:rPr>
        <w:t xml:space="preserve">-  </w:t>
      </w:r>
      <w:r w:rsidR="00DA0FCE">
        <w:rPr>
          <w:b/>
          <w:bCs/>
        </w:rPr>
        <w:t xml:space="preserve"> </w:t>
      </w:r>
      <w:r w:rsidRPr="001072CE">
        <w:rPr>
          <w:b/>
          <w:bCs/>
        </w:rPr>
        <w:t>Dokumentacja techniczno-ruchowa (DTR):</w:t>
      </w:r>
      <w:r w:rsidRPr="001072CE">
        <w:rPr>
          <w:b/>
        </w:rPr>
        <w:t xml:space="preserve"> Wykonawca dostarcz</w:t>
      </w:r>
      <w:r w:rsidR="001C6A57">
        <w:rPr>
          <w:b/>
        </w:rPr>
        <w:t xml:space="preserve">y </w:t>
      </w:r>
      <w:r w:rsidRPr="001072CE">
        <w:rPr>
          <w:b/>
        </w:rPr>
        <w:t xml:space="preserve"> projekt konkretnego modelu windy, który zamierza zainstalować. Zawiera on obliczenia wytrzymałościowe, schematy elektryczne i parametry bezpieczeństwa.</w:t>
      </w:r>
    </w:p>
    <w:p w:rsidR="00975B64" w:rsidRDefault="001072CE" w:rsidP="00975B64">
      <w:pPr>
        <w:spacing w:before="240"/>
        <w:ind w:left="284" w:hanging="284"/>
        <w:jc w:val="both"/>
        <w:rPr>
          <w:b/>
        </w:rPr>
      </w:pPr>
      <w:r>
        <w:rPr>
          <w:b/>
        </w:rPr>
        <w:t xml:space="preserve">- </w:t>
      </w:r>
      <w:r w:rsidRPr="001072CE">
        <w:rPr>
          <w:b/>
        </w:rPr>
        <w:t xml:space="preserve">  </w:t>
      </w:r>
      <w:r w:rsidRPr="001072CE">
        <w:rPr>
          <w:b/>
          <w:bCs/>
        </w:rPr>
        <w:t>Zgodność z szybem:</w:t>
      </w:r>
      <w:r w:rsidRPr="001072CE">
        <w:rPr>
          <w:b/>
        </w:rPr>
        <w:t xml:space="preserve"> Wykonawca musi przygotować rysunki adaptacyjne, które potwierdzą, że wybrany model windy (np. 100 kg) pasuje do  istniejącego szybu i spełnia wymogi budowlane.</w:t>
      </w:r>
    </w:p>
    <w:p w:rsidR="001072CE" w:rsidRDefault="001072CE" w:rsidP="00975B64">
      <w:pPr>
        <w:spacing w:before="240"/>
        <w:ind w:left="284" w:hanging="284"/>
        <w:jc w:val="both"/>
        <w:rPr>
          <w:b/>
        </w:rPr>
      </w:pPr>
      <w:r>
        <w:rPr>
          <w:b/>
        </w:rPr>
        <w:t xml:space="preserve">- </w:t>
      </w:r>
      <w:r w:rsidR="00975B64">
        <w:rPr>
          <w:b/>
        </w:rPr>
        <w:t xml:space="preserve">  </w:t>
      </w:r>
      <w:r w:rsidR="00DA0FCE">
        <w:rPr>
          <w:b/>
        </w:rPr>
        <w:t xml:space="preserve"> </w:t>
      </w:r>
      <w:r w:rsidRPr="001072CE">
        <w:rPr>
          <w:b/>
          <w:bCs/>
        </w:rPr>
        <w:t>Rejestracja w UDT:</w:t>
      </w:r>
      <w:r w:rsidRPr="001072CE">
        <w:rPr>
          <w:b/>
        </w:rPr>
        <w:t xml:space="preserve"> Wykonawca przygotowuje tzw. </w:t>
      </w:r>
      <w:r w:rsidRPr="001072CE">
        <w:rPr>
          <w:b/>
          <w:bCs/>
        </w:rPr>
        <w:t>operat techniczny</w:t>
      </w:r>
      <w:r w:rsidRPr="001072CE">
        <w:rPr>
          <w:b/>
        </w:rPr>
        <w:t xml:space="preserve"> i w  imieniu Zamawiającego na podstawie pełnomocnictwa) zgłasza urządzenie do badania odbiorczego przez inspektora Urzędu Dozoru Technicznego.</w:t>
      </w:r>
      <w:r w:rsidR="00696E4B">
        <w:rPr>
          <w:b/>
        </w:rPr>
        <w:t xml:space="preserve"> Uzyskanie decyzji na użytkowanie</w:t>
      </w:r>
      <w:r w:rsidR="003A5099">
        <w:rPr>
          <w:b/>
        </w:rPr>
        <w:t xml:space="preserve"> </w:t>
      </w:r>
      <w:r w:rsidR="00696E4B">
        <w:rPr>
          <w:b/>
        </w:rPr>
        <w:t>- będzie potwierdzeniem wykonania tej części umowy.</w:t>
      </w:r>
    </w:p>
    <w:p w:rsidR="006C30AC" w:rsidRPr="001072CE" w:rsidRDefault="006C30AC" w:rsidP="00975B64">
      <w:pPr>
        <w:spacing w:before="240"/>
        <w:ind w:left="284" w:hanging="284"/>
        <w:jc w:val="both"/>
        <w:rPr>
          <w:b/>
        </w:rPr>
      </w:pPr>
      <w:r>
        <w:rPr>
          <w:b/>
        </w:rPr>
        <w:t>5. Od dnia przekazania terenu budowy – obiekt będzie pusty, nie będzie użytkowany.</w:t>
      </w:r>
    </w:p>
    <w:p w:rsidR="001072CE" w:rsidRDefault="006C30AC" w:rsidP="006C30AC">
      <w:pPr>
        <w:ind w:left="284" w:hanging="284"/>
        <w:jc w:val="both"/>
        <w:rPr>
          <w:b/>
        </w:rPr>
      </w:pPr>
      <w:r>
        <w:rPr>
          <w:b/>
        </w:rPr>
        <w:t>6. Zamawiający wymaga by roboty uciążliwe (o dużym natężeniu hałasu) zostały zakończone do 26.08.2026r. Zamawiający planuje od 01.09.2026r. uruchomienia w budynku żłobka.</w:t>
      </w:r>
      <w:r w:rsidR="005C7B05">
        <w:rPr>
          <w:b/>
        </w:rPr>
        <w:t xml:space="preserve">  Po tym terminie, wykonanie tych robót - po uzgodnieniu z zamawiającym.</w:t>
      </w:r>
    </w:p>
    <w:p w:rsidR="006C30AC" w:rsidRDefault="006C30AC" w:rsidP="006C30AC">
      <w:pPr>
        <w:ind w:left="284" w:hanging="284"/>
        <w:jc w:val="both"/>
        <w:rPr>
          <w:b/>
        </w:rPr>
      </w:pPr>
      <w:r>
        <w:rPr>
          <w:b/>
        </w:rPr>
        <w:t>7. Zamawiający zaleca prace w systemie dwuzmianowym</w:t>
      </w:r>
      <w:r w:rsidR="005C7B05">
        <w:rPr>
          <w:b/>
        </w:rPr>
        <w:t xml:space="preserve"> w okresie wakacyjnym.</w:t>
      </w:r>
      <w:bookmarkStart w:id="0" w:name="_GoBack"/>
      <w:bookmarkEnd w:id="0"/>
    </w:p>
    <w:p w:rsidR="006C30AC" w:rsidRPr="001072CE" w:rsidRDefault="006C30AC" w:rsidP="006C30AC">
      <w:pPr>
        <w:ind w:left="284" w:hanging="284"/>
        <w:jc w:val="both"/>
        <w:rPr>
          <w:b/>
        </w:rPr>
      </w:pPr>
    </w:p>
    <w:sectPr w:rsidR="006C30AC" w:rsidRPr="00107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33D10"/>
    <w:multiLevelType w:val="hybridMultilevel"/>
    <w:tmpl w:val="00FAE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D3"/>
    <w:rsid w:val="001072CE"/>
    <w:rsid w:val="001C1671"/>
    <w:rsid w:val="001C68BC"/>
    <w:rsid w:val="001C6A57"/>
    <w:rsid w:val="00223696"/>
    <w:rsid w:val="00281DBF"/>
    <w:rsid w:val="003A5099"/>
    <w:rsid w:val="005169D3"/>
    <w:rsid w:val="005A0A21"/>
    <w:rsid w:val="005C7B05"/>
    <w:rsid w:val="00696E4B"/>
    <w:rsid w:val="006C30AC"/>
    <w:rsid w:val="006D5509"/>
    <w:rsid w:val="007568C2"/>
    <w:rsid w:val="008E5AEE"/>
    <w:rsid w:val="00975B64"/>
    <w:rsid w:val="00A96EA5"/>
    <w:rsid w:val="00D40A0F"/>
    <w:rsid w:val="00D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F3A67-DCCD-42F2-8B7D-BA0FA656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15</cp:revision>
  <dcterms:created xsi:type="dcterms:W3CDTF">2026-04-22T09:57:00Z</dcterms:created>
  <dcterms:modified xsi:type="dcterms:W3CDTF">2026-04-24T08:54:00Z</dcterms:modified>
</cp:coreProperties>
</file>